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124"/>
        <w:gridCol w:w="3523"/>
        <w:gridCol w:w="2032"/>
        <w:gridCol w:w="2055"/>
        <w:gridCol w:w="2151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55E1C92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 w:rsidR="005F0F35">
              <w:rPr>
                <w:b/>
                <w:sz w:val="24"/>
                <w:szCs w:val="24"/>
              </w:rPr>
              <w:t>Southern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0FE63523" w:rsidR="002B4059" w:rsidRPr="00946FAC" w:rsidRDefault="005F0F35" w:rsidP="002B4059">
            <w:pPr>
              <w:jc w:val="center"/>
              <w:rPr>
                <w:b/>
                <w:sz w:val="24"/>
                <w:szCs w:val="24"/>
              </w:rPr>
            </w:pPr>
            <w:r>
              <w:t>Friday</w:t>
            </w:r>
            <w:r w:rsidR="00FB0383">
              <w:t>,</w:t>
            </w:r>
            <w:r>
              <w:t xml:space="preserve"> </w:t>
            </w:r>
            <w:r w:rsidR="003C1BBD">
              <w:t>December 20</w:t>
            </w:r>
            <w:r w:rsidR="003C1BBD" w:rsidRPr="003C1BBD">
              <w:rPr>
                <w:vertAlign w:val="superscript"/>
              </w:rPr>
              <w:t>th</w:t>
            </w:r>
            <w:r w:rsidR="002B4059">
              <w:t>, 2019</w:t>
            </w:r>
            <w:r w:rsidR="00FB0383">
              <w:t xml:space="preserve"> from</w:t>
            </w:r>
            <w:r w:rsidR="002B4059">
              <w:t xml:space="preserve"> 9:00am-12:00pm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2B4059">
        <w:trPr>
          <w:trHeight w:val="1099"/>
        </w:trPr>
        <w:tc>
          <w:tcPr>
            <w:tcW w:w="4647" w:type="dxa"/>
            <w:gridSpan w:val="2"/>
          </w:tcPr>
          <w:p w14:paraId="5AC62BE1" w14:textId="77777777" w:rsidR="002B4059" w:rsidRDefault="002B4059" w:rsidP="002B40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1FC9D2CB" w14:textId="77777777" w:rsidR="002B4059" w:rsidRDefault="005F0F35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York County Emergency Management Agency</w:t>
            </w:r>
          </w:p>
          <w:p w14:paraId="3F9CCD38" w14:textId="77777777" w:rsidR="005F0F35" w:rsidRDefault="005F0F35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 Jordan Springs Rd</w:t>
            </w:r>
          </w:p>
          <w:p w14:paraId="2FB3C307" w14:textId="382E2161" w:rsidR="005F0F35" w:rsidRPr="00183054" w:rsidRDefault="005F0F35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Alfred</w:t>
            </w:r>
          </w:p>
        </w:tc>
        <w:tc>
          <w:tcPr>
            <w:tcW w:w="6238" w:type="dxa"/>
            <w:gridSpan w:val="3"/>
          </w:tcPr>
          <w:p w14:paraId="1E4DA8C7" w14:textId="29D372ED" w:rsidR="002B4059" w:rsidRDefault="002B4059" w:rsidP="002B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2FECC311" w14:textId="4C3E6AA6" w:rsidR="003C1BBD" w:rsidRPr="003C1BBD" w:rsidRDefault="003C1BBD" w:rsidP="002B4059">
            <w:pPr>
              <w:rPr>
                <w:bCs/>
                <w:sz w:val="20"/>
                <w:szCs w:val="20"/>
              </w:rPr>
            </w:pPr>
            <w:r w:rsidRPr="003C1BBD">
              <w:rPr>
                <w:bCs/>
                <w:sz w:val="20"/>
                <w:szCs w:val="20"/>
              </w:rPr>
              <w:t>https://zoom.us/j/726933691</w:t>
            </w:r>
          </w:p>
          <w:p w14:paraId="4629D8E3" w14:textId="5E81DC81" w:rsidR="002B4059" w:rsidRPr="004928EB" w:rsidRDefault="002B4059" w:rsidP="002B40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</w:t>
            </w:r>
            <w:r w:rsidR="005F0F35" w:rsidRPr="005F0F35">
              <w:rPr>
                <w:bCs/>
                <w:sz w:val="20"/>
                <w:szCs w:val="20"/>
              </w:rPr>
              <w:t>+1 646 558 8656</w:t>
            </w:r>
          </w:p>
          <w:p w14:paraId="4E7256C1" w14:textId="441949E9" w:rsidR="002B4059" w:rsidRDefault="002B4059" w:rsidP="002B4059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  <w:r w:rsidRPr="004928EB">
              <w:rPr>
                <w:bCs/>
                <w:sz w:val="20"/>
                <w:szCs w:val="20"/>
              </w:rPr>
              <w:t>Meeting ID</w:t>
            </w:r>
            <w:r w:rsidR="009F5942">
              <w:rPr>
                <w:bCs/>
                <w:sz w:val="20"/>
                <w:szCs w:val="20"/>
              </w:rPr>
              <w:t>:</w:t>
            </w:r>
            <w:r w:rsidR="00D35681">
              <w:rPr>
                <w:bCs/>
                <w:sz w:val="20"/>
                <w:szCs w:val="20"/>
              </w:rPr>
              <w:t xml:space="preserve"> </w:t>
            </w:r>
            <w:r w:rsidR="003C1BBD" w:rsidRPr="003C1BBD">
              <w:rPr>
                <w:bCs/>
                <w:sz w:val="20"/>
                <w:szCs w:val="20"/>
              </w:rPr>
              <w:t>726 933 691</w:t>
            </w:r>
          </w:p>
          <w:p w14:paraId="1376FF3C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</w:p>
        </w:tc>
      </w:tr>
      <w:tr w:rsidR="002B4059" w14:paraId="42103E44" w14:textId="77777777" w:rsidTr="002B4059">
        <w:tc>
          <w:tcPr>
            <w:tcW w:w="1124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52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32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55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151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3906800B" w14:textId="77777777" w:rsidTr="002B4059">
        <w:tc>
          <w:tcPr>
            <w:tcW w:w="1124" w:type="dxa"/>
          </w:tcPr>
          <w:p w14:paraId="6B05EC95" w14:textId="1D6834D4" w:rsidR="002B4059" w:rsidRDefault="00A41104" w:rsidP="002B4059">
            <w:pPr>
              <w:jc w:val="center"/>
            </w:pPr>
            <w:r>
              <w:t>0</w:t>
            </w:r>
            <w:r w:rsidR="002B4059">
              <w:t>9:00am</w:t>
            </w:r>
          </w:p>
        </w:tc>
        <w:tc>
          <w:tcPr>
            <w:tcW w:w="3523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2032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055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02635D7F" w14:textId="46A87155" w:rsidR="002B4059" w:rsidRDefault="005F0F35" w:rsidP="002B4059">
            <w:r>
              <w:t>Allyssa Caron</w:t>
            </w:r>
          </w:p>
        </w:tc>
      </w:tr>
      <w:tr w:rsidR="002B4059" w14:paraId="0196CB1A" w14:textId="77777777" w:rsidTr="002B4059">
        <w:tc>
          <w:tcPr>
            <w:tcW w:w="1124" w:type="dxa"/>
          </w:tcPr>
          <w:p w14:paraId="496AF499" w14:textId="72538371" w:rsidR="002B4059" w:rsidRDefault="00A41104" w:rsidP="002B4059">
            <w:pPr>
              <w:jc w:val="center"/>
            </w:pPr>
            <w:r>
              <w:t>0</w:t>
            </w:r>
            <w:r w:rsidR="002B4059">
              <w:t>9:00am-</w:t>
            </w:r>
            <w:r>
              <w:t>0</w:t>
            </w:r>
            <w:r w:rsidR="002B4059">
              <w:t>9:1</w:t>
            </w:r>
            <w:r w:rsidR="003C1BBD">
              <w:t>0</w:t>
            </w:r>
            <w:r w:rsidR="002B4059">
              <w:t>am</w:t>
            </w:r>
          </w:p>
        </w:tc>
        <w:tc>
          <w:tcPr>
            <w:tcW w:w="3523" w:type="dxa"/>
          </w:tcPr>
          <w:p w14:paraId="273670D1" w14:textId="77777777" w:rsidR="002B4059" w:rsidRPr="005536C3" w:rsidRDefault="002B4059" w:rsidP="002B4059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2032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055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2B4059" w14:paraId="60A76DB4" w14:textId="77777777" w:rsidTr="002B4059">
        <w:tc>
          <w:tcPr>
            <w:tcW w:w="1124" w:type="dxa"/>
          </w:tcPr>
          <w:p w14:paraId="149515C3" w14:textId="1DDA9337" w:rsidR="002B4059" w:rsidRPr="00213D4E" w:rsidRDefault="00A41104" w:rsidP="002B4059">
            <w:pPr>
              <w:jc w:val="center"/>
            </w:pPr>
            <w:r>
              <w:t>0</w:t>
            </w:r>
            <w:r w:rsidR="002B4059" w:rsidRPr="00213D4E">
              <w:t>9:1</w:t>
            </w:r>
            <w:r w:rsidR="003C1BBD">
              <w:t>0</w:t>
            </w:r>
            <w:r w:rsidR="002B4059" w:rsidRPr="00213D4E">
              <w:t>am</w:t>
            </w:r>
            <w:r w:rsidR="002B4059">
              <w:t>-</w:t>
            </w:r>
            <w:r w:rsidR="00125BFE">
              <w:t>09</w:t>
            </w:r>
            <w:r w:rsidR="002B4059">
              <w:t>:</w:t>
            </w:r>
            <w:r w:rsidR="003C1BBD">
              <w:t>20</w:t>
            </w:r>
            <w:r w:rsidR="002B4059">
              <w:t>am</w:t>
            </w:r>
            <w:r w:rsidR="002B4059" w:rsidRPr="00213D4E">
              <w:t xml:space="preserve"> </w:t>
            </w:r>
          </w:p>
        </w:tc>
        <w:tc>
          <w:tcPr>
            <w:tcW w:w="3523" w:type="dxa"/>
          </w:tcPr>
          <w:p w14:paraId="367091F6" w14:textId="04AFE5BA" w:rsidR="002B4059" w:rsidRPr="00213D4E" w:rsidRDefault="003C1BBD" w:rsidP="002B4059">
            <w:r>
              <w:t>Future Full-Scale Disaster Exercises 2020</w:t>
            </w:r>
          </w:p>
        </w:tc>
        <w:tc>
          <w:tcPr>
            <w:tcW w:w="2032" w:type="dxa"/>
          </w:tcPr>
          <w:p w14:paraId="179C6615" w14:textId="0572C82A" w:rsidR="002B4059" w:rsidRPr="00213D4E" w:rsidRDefault="003C1BBD" w:rsidP="002B4059">
            <w:r>
              <w:t>Discussion</w:t>
            </w:r>
          </w:p>
        </w:tc>
        <w:tc>
          <w:tcPr>
            <w:tcW w:w="2055" w:type="dxa"/>
          </w:tcPr>
          <w:p w14:paraId="6604F3B1" w14:textId="1AC8E4D3" w:rsidR="002B4059" w:rsidRPr="00213D4E" w:rsidRDefault="003C1BBD" w:rsidP="002B4059">
            <w:pPr>
              <w:rPr>
                <w:highlight w:val="yellow"/>
              </w:rPr>
            </w:pPr>
            <w:r w:rsidRPr="003C1BBD">
              <w:t>No</w:t>
            </w:r>
          </w:p>
        </w:tc>
        <w:tc>
          <w:tcPr>
            <w:tcW w:w="2151" w:type="dxa"/>
          </w:tcPr>
          <w:p w14:paraId="6705B2C0" w14:textId="742B907B" w:rsidR="002B4059" w:rsidRDefault="00125BFE" w:rsidP="002B4059">
            <w:r>
              <w:t>Allyssa Caron</w:t>
            </w:r>
          </w:p>
        </w:tc>
      </w:tr>
      <w:tr w:rsidR="002B4059" w14:paraId="5478B270" w14:textId="77777777" w:rsidTr="002B4059">
        <w:tc>
          <w:tcPr>
            <w:tcW w:w="1124" w:type="dxa"/>
          </w:tcPr>
          <w:p w14:paraId="12287932" w14:textId="4B24E395" w:rsidR="002B4059" w:rsidRDefault="00125BFE" w:rsidP="002B4059">
            <w:pPr>
              <w:jc w:val="center"/>
            </w:pPr>
            <w:r>
              <w:t>09</w:t>
            </w:r>
            <w:r w:rsidR="002B4059">
              <w:t>:</w:t>
            </w:r>
            <w:r w:rsidR="003C1BBD">
              <w:t>20</w:t>
            </w:r>
            <w:r w:rsidR="002B4059">
              <w:t>am-10:</w:t>
            </w:r>
            <w:r w:rsidR="003C1BBD">
              <w:t>50</w:t>
            </w:r>
            <w:r w:rsidR="002B4059">
              <w:t>am</w:t>
            </w:r>
          </w:p>
        </w:tc>
        <w:tc>
          <w:tcPr>
            <w:tcW w:w="3523" w:type="dxa"/>
          </w:tcPr>
          <w:p w14:paraId="35BE2EBC" w14:textId="4E851C3D" w:rsidR="002B4059" w:rsidRDefault="003C1BBD" w:rsidP="002B4059">
            <w:r>
              <w:t xml:space="preserve">Guest Speaker: </w:t>
            </w:r>
            <w:r w:rsidRPr="003C1BBD">
              <w:rPr>
                <w:i/>
                <w:iCs/>
              </w:rPr>
              <w:t xml:space="preserve">Emergency Management &amp; Continuity of Operations </w:t>
            </w:r>
            <w:r w:rsidR="00125BFE" w:rsidRPr="003C1BBD">
              <w:rPr>
                <w:i/>
                <w:iCs/>
              </w:rPr>
              <w:t xml:space="preserve"> </w:t>
            </w:r>
          </w:p>
        </w:tc>
        <w:tc>
          <w:tcPr>
            <w:tcW w:w="2032" w:type="dxa"/>
          </w:tcPr>
          <w:p w14:paraId="5C13A548" w14:textId="2AE6B998" w:rsidR="002B4059" w:rsidRDefault="00125BFE" w:rsidP="002B4059">
            <w:r>
              <w:t>Presentation</w:t>
            </w:r>
          </w:p>
        </w:tc>
        <w:tc>
          <w:tcPr>
            <w:tcW w:w="2055" w:type="dxa"/>
          </w:tcPr>
          <w:p w14:paraId="78B8A3D4" w14:textId="2C8AECCA" w:rsidR="002B4059" w:rsidRDefault="003C1BBD" w:rsidP="003C1BBD">
            <w:pPr>
              <w:tabs>
                <w:tab w:val="center" w:pos="919"/>
              </w:tabs>
            </w:pPr>
            <w:r>
              <w:t xml:space="preserve">Yes- </w:t>
            </w:r>
            <w:r w:rsidR="00FB0383">
              <w:t>P</w:t>
            </w:r>
            <w:r>
              <w:t>resentation overview and speaker biography attached.</w:t>
            </w:r>
          </w:p>
        </w:tc>
        <w:tc>
          <w:tcPr>
            <w:tcW w:w="2151" w:type="dxa"/>
          </w:tcPr>
          <w:p w14:paraId="5E71F2B3" w14:textId="646EFD32" w:rsidR="002B4059" w:rsidRDefault="003C1BBD" w:rsidP="002B4059">
            <w:r>
              <w:t>Matthew Mahar</w:t>
            </w:r>
          </w:p>
        </w:tc>
      </w:tr>
      <w:tr w:rsidR="002B4059" w14:paraId="1D585CC5" w14:textId="77777777" w:rsidTr="00DF3678">
        <w:trPr>
          <w:trHeight w:val="563"/>
        </w:trPr>
        <w:tc>
          <w:tcPr>
            <w:tcW w:w="1124" w:type="dxa"/>
          </w:tcPr>
          <w:p w14:paraId="356264BB" w14:textId="588A74AC" w:rsidR="002B4059" w:rsidRDefault="00125BFE" w:rsidP="002B4059">
            <w:pPr>
              <w:jc w:val="center"/>
            </w:pPr>
            <w:r>
              <w:t>10:</w:t>
            </w:r>
            <w:r w:rsidR="003C1BBD">
              <w:t>50</w:t>
            </w:r>
            <w:r>
              <w:t>am-1</w:t>
            </w:r>
            <w:r w:rsidR="003C1BBD">
              <w:t>1</w:t>
            </w:r>
            <w:r>
              <w:t>:</w:t>
            </w:r>
            <w:r w:rsidR="003C1BBD">
              <w:t>0</w:t>
            </w:r>
            <w:r>
              <w:t>0am</w:t>
            </w:r>
          </w:p>
        </w:tc>
        <w:tc>
          <w:tcPr>
            <w:tcW w:w="3523" w:type="dxa"/>
          </w:tcPr>
          <w:p w14:paraId="1ABF1EF2" w14:textId="71115733" w:rsidR="002B4059" w:rsidRDefault="003C1BBD" w:rsidP="002B4059">
            <w:r>
              <w:t>Break</w:t>
            </w:r>
            <w:r w:rsidR="00FB70AE">
              <w:t xml:space="preserve"> </w:t>
            </w:r>
          </w:p>
        </w:tc>
        <w:tc>
          <w:tcPr>
            <w:tcW w:w="2032" w:type="dxa"/>
          </w:tcPr>
          <w:p w14:paraId="3112E88E" w14:textId="642B6142" w:rsidR="002B4059" w:rsidRDefault="003C1BBD" w:rsidP="002B4059">
            <w:r>
              <w:t>Break</w:t>
            </w:r>
          </w:p>
        </w:tc>
        <w:tc>
          <w:tcPr>
            <w:tcW w:w="2055" w:type="dxa"/>
          </w:tcPr>
          <w:p w14:paraId="3D7063BB" w14:textId="26591129" w:rsidR="002B4059" w:rsidRDefault="00125BFE" w:rsidP="002B4059">
            <w:r>
              <w:t>No</w:t>
            </w:r>
          </w:p>
        </w:tc>
        <w:tc>
          <w:tcPr>
            <w:tcW w:w="2151" w:type="dxa"/>
          </w:tcPr>
          <w:p w14:paraId="1BAED61A" w14:textId="6FFD8430" w:rsidR="002B4059" w:rsidRDefault="003C1BBD" w:rsidP="002B4059">
            <w:r>
              <w:t>All</w:t>
            </w:r>
          </w:p>
        </w:tc>
      </w:tr>
      <w:tr w:rsidR="002B4059" w14:paraId="0A0845D9" w14:textId="77777777" w:rsidTr="002B4059">
        <w:tc>
          <w:tcPr>
            <w:tcW w:w="1124" w:type="dxa"/>
          </w:tcPr>
          <w:p w14:paraId="3788B128" w14:textId="7B188140" w:rsidR="002B4059" w:rsidRDefault="002B4059" w:rsidP="002B4059">
            <w:pPr>
              <w:jc w:val="center"/>
            </w:pPr>
            <w:r>
              <w:t>1</w:t>
            </w:r>
            <w:r w:rsidR="003C1BBD">
              <w:t>1</w:t>
            </w:r>
            <w:r w:rsidR="00125BFE">
              <w:t>:</w:t>
            </w:r>
            <w:r w:rsidR="003C1BBD">
              <w:t>0</w:t>
            </w:r>
            <w:r w:rsidR="00125BFE">
              <w:t>0am-11:</w:t>
            </w:r>
            <w:r w:rsidR="005A1743">
              <w:t>3</w:t>
            </w:r>
            <w:r w:rsidR="003C1BBD">
              <w:t>0</w:t>
            </w:r>
            <w:r w:rsidR="00125BFE">
              <w:t>am</w:t>
            </w:r>
          </w:p>
        </w:tc>
        <w:tc>
          <w:tcPr>
            <w:tcW w:w="3523" w:type="dxa"/>
          </w:tcPr>
          <w:p w14:paraId="12010B4C" w14:textId="1C32C87D" w:rsidR="002B4059" w:rsidRDefault="003C1BBD" w:rsidP="002B4059">
            <w:r>
              <w:t>Coalition Surge Test Overview</w:t>
            </w:r>
          </w:p>
        </w:tc>
        <w:tc>
          <w:tcPr>
            <w:tcW w:w="2032" w:type="dxa"/>
          </w:tcPr>
          <w:p w14:paraId="4D1B2C30" w14:textId="7A1247FA" w:rsidR="002B4059" w:rsidRDefault="003F7352" w:rsidP="002B4059">
            <w:r>
              <w:t>Presentation</w:t>
            </w:r>
          </w:p>
        </w:tc>
        <w:tc>
          <w:tcPr>
            <w:tcW w:w="2055" w:type="dxa"/>
          </w:tcPr>
          <w:p w14:paraId="267B1584" w14:textId="084A189F" w:rsidR="002B4059" w:rsidRDefault="00B544DF" w:rsidP="002B4059">
            <w:r>
              <w:t>No</w:t>
            </w:r>
          </w:p>
        </w:tc>
        <w:tc>
          <w:tcPr>
            <w:tcW w:w="2151" w:type="dxa"/>
          </w:tcPr>
          <w:p w14:paraId="5AF527E4" w14:textId="3EDA63EF" w:rsidR="002B4059" w:rsidRDefault="003F7352" w:rsidP="002B4059">
            <w:r>
              <w:t>Allyssa Caron</w:t>
            </w:r>
          </w:p>
        </w:tc>
      </w:tr>
      <w:tr w:rsidR="005A1743" w14:paraId="52FEF574" w14:textId="77777777" w:rsidTr="002B4059">
        <w:tc>
          <w:tcPr>
            <w:tcW w:w="1124" w:type="dxa"/>
          </w:tcPr>
          <w:p w14:paraId="23D5E338" w14:textId="6D5FE14D" w:rsidR="005A1743" w:rsidRDefault="005A1743" w:rsidP="005A1743">
            <w:pPr>
              <w:jc w:val="center"/>
            </w:pPr>
            <w:r>
              <w:t>11:3</w:t>
            </w:r>
            <w:r w:rsidR="003F7352">
              <w:t>0</w:t>
            </w:r>
            <w:r>
              <w:t>am-11:45am</w:t>
            </w:r>
          </w:p>
        </w:tc>
        <w:tc>
          <w:tcPr>
            <w:tcW w:w="3523" w:type="dxa"/>
          </w:tcPr>
          <w:p w14:paraId="5F7AB182" w14:textId="08D60521" w:rsidR="005A1743" w:rsidRDefault="003F7352" w:rsidP="005A1743">
            <w:r>
              <w:t xml:space="preserve">HCC Workgroup &amp; Committee Updates </w:t>
            </w:r>
          </w:p>
        </w:tc>
        <w:tc>
          <w:tcPr>
            <w:tcW w:w="2032" w:type="dxa"/>
          </w:tcPr>
          <w:p w14:paraId="00F8C416" w14:textId="315074D0" w:rsidR="005A1743" w:rsidRDefault="00FB0383" w:rsidP="005A1743">
            <w:r>
              <w:t>Presentation</w:t>
            </w:r>
          </w:p>
        </w:tc>
        <w:tc>
          <w:tcPr>
            <w:tcW w:w="2055" w:type="dxa"/>
          </w:tcPr>
          <w:p w14:paraId="62873D22" w14:textId="105EF90E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79412395" w14:textId="6929799F" w:rsidR="005A1743" w:rsidRDefault="00FB0383" w:rsidP="005A1743">
            <w:r>
              <w:t>A</w:t>
            </w:r>
            <w:r w:rsidR="000E31AF">
              <w:t>llyssa Caron</w:t>
            </w:r>
          </w:p>
        </w:tc>
      </w:tr>
      <w:tr w:rsidR="005A1743" w14:paraId="691D77CF" w14:textId="77777777" w:rsidTr="002B4059">
        <w:tc>
          <w:tcPr>
            <w:tcW w:w="1124" w:type="dxa"/>
          </w:tcPr>
          <w:p w14:paraId="167826D7" w14:textId="1B4ABF4F" w:rsidR="005A1743" w:rsidRDefault="005A1743" w:rsidP="005A1743">
            <w:pPr>
              <w:jc w:val="center"/>
            </w:pPr>
            <w:r>
              <w:t>11:45am-1</w:t>
            </w:r>
            <w:r w:rsidR="003F7352">
              <w:t>1:55a</w:t>
            </w:r>
            <w:r>
              <w:t>m</w:t>
            </w:r>
          </w:p>
        </w:tc>
        <w:tc>
          <w:tcPr>
            <w:tcW w:w="3523" w:type="dxa"/>
          </w:tcPr>
          <w:p w14:paraId="1A76C679" w14:textId="1ADFE86B" w:rsidR="005A1743" w:rsidRDefault="003F7352" w:rsidP="005A1743">
            <w:r>
              <w:t>Membership Feedback Overview</w:t>
            </w:r>
          </w:p>
        </w:tc>
        <w:tc>
          <w:tcPr>
            <w:tcW w:w="2032" w:type="dxa"/>
          </w:tcPr>
          <w:p w14:paraId="59A8C48E" w14:textId="282FAEA9" w:rsidR="005A1743" w:rsidRDefault="003F7352" w:rsidP="005A1743">
            <w:r>
              <w:t>Presentation</w:t>
            </w:r>
          </w:p>
        </w:tc>
        <w:tc>
          <w:tcPr>
            <w:tcW w:w="2055" w:type="dxa"/>
          </w:tcPr>
          <w:p w14:paraId="3A89690F" w14:textId="48B10A5C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44902663" w14:textId="009528FF" w:rsidR="005A1743" w:rsidRDefault="005A1743" w:rsidP="005A1743">
            <w:r>
              <w:t>Allyssa Caron</w:t>
            </w:r>
          </w:p>
        </w:tc>
      </w:tr>
      <w:tr w:rsidR="003F7352" w14:paraId="3C199CA9" w14:textId="77777777" w:rsidTr="002B4059">
        <w:tc>
          <w:tcPr>
            <w:tcW w:w="1124" w:type="dxa"/>
          </w:tcPr>
          <w:p w14:paraId="724F35DD" w14:textId="615B1189" w:rsidR="003F7352" w:rsidRDefault="003F7352" w:rsidP="005A1743">
            <w:pPr>
              <w:jc w:val="center"/>
            </w:pPr>
            <w:r>
              <w:t>11:55am-12:00pm</w:t>
            </w:r>
          </w:p>
        </w:tc>
        <w:tc>
          <w:tcPr>
            <w:tcW w:w="3523" w:type="dxa"/>
          </w:tcPr>
          <w:p w14:paraId="63D2470F" w14:textId="7CF96061" w:rsidR="003F7352" w:rsidRDefault="003F7352" w:rsidP="005A1743">
            <w:r>
              <w:t>NIMS &amp; Other Training Overview</w:t>
            </w:r>
          </w:p>
        </w:tc>
        <w:tc>
          <w:tcPr>
            <w:tcW w:w="2032" w:type="dxa"/>
          </w:tcPr>
          <w:p w14:paraId="14FCFA52" w14:textId="7603A66B" w:rsidR="003F7352" w:rsidRDefault="003F7352" w:rsidP="005A1743">
            <w:r>
              <w:t>Presentation</w:t>
            </w:r>
          </w:p>
        </w:tc>
        <w:tc>
          <w:tcPr>
            <w:tcW w:w="2055" w:type="dxa"/>
          </w:tcPr>
          <w:p w14:paraId="481BD688" w14:textId="0C1FE0C9" w:rsidR="003F7352" w:rsidRDefault="003F7352" w:rsidP="005A1743">
            <w:r>
              <w:t>No</w:t>
            </w:r>
          </w:p>
        </w:tc>
        <w:tc>
          <w:tcPr>
            <w:tcW w:w="2151" w:type="dxa"/>
          </w:tcPr>
          <w:p w14:paraId="6F0208D4" w14:textId="215C1440" w:rsidR="003F7352" w:rsidRDefault="003F7352" w:rsidP="005A1743">
            <w:r>
              <w:t>Allyssa Caron</w:t>
            </w:r>
          </w:p>
        </w:tc>
      </w:tr>
      <w:tr w:rsidR="005A1743" w14:paraId="294407B6" w14:textId="77777777" w:rsidTr="002B4059">
        <w:tc>
          <w:tcPr>
            <w:tcW w:w="1124" w:type="dxa"/>
          </w:tcPr>
          <w:p w14:paraId="45341F99" w14:textId="1D184A13" w:rsidR="005A1743" w:rsidRDefault="005A1743" w:rsidP="005A1743">
            <w:pPr>
              <w:jc w:val="center"/>
            </w:pPr>
            <w:r>
              <w:t>12:00pm</w:t>
            </w:r>
          </w:p>
        </w:tc>
        <w:tc>
          <w:tcPr>
            <w:tcW w:w="3523" w:type="dxa"/>
          </w:tcPr>
          <w:p w14:paraId="7BACFD3B" w14:textId="0ABEA0CB" w:rsidR="005A1743" w:rsidRDefault="005A1743" w:rsidP="005A1743">
            <w:r>
              <w:t>Meeting Evaluation and Adjourn</w:t>
            </w:r>
          </w:p>
        </w:tc>
        <w:tc>
          <w:tcPr>
            <w:tcW w:w="2032" w:type="dxa"/>
          </w:tcPr>
          <w:p w14:paraId="367BB9AB" w14:textId="4C7E5806" w:rsidR="005A1743" w:rsidRDefault="005A1743" w:rsidP="005A1743">
            <w:r>
              <w:t>Adjourn</w:t>
            </w:r>
          </w:p>
        </w:tc>
        <w:tc>
          <w:tcPr>
            <w:tcW w:w="2055" w:type="dxa"/>
          </w:tcPr>
          <w:p w14:paraId="438EAB10" w14:textId="7613BC5E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53456BC3" w14:textId="21C77AEF" w:rsidR="005A1743" w:rsidRDefault="005A1743" w:rsidP="005A1743">
            <w:r>
              <w:t>Allyssa Caron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004C3362" w14:textId="7C52CFF8" w:rsidR="00957D5C" w:rsidRDefault="00957D5C" w:rsidP="007F0F62">
      <w:pPr>
        <w:spacing w:after="0"/>
        <w:jc w:val="center"/>
        <w:rPr>
          <w:noProof/>
        </w:rPr>
      </w:pPr>
    </w:p>
    <w:p w14:paraId="337E6791" w14:textId="77777777" w:rsidR="007B5809" w:rsidRPr="00825BD5" w:rsidRDefault="007B5809" w:rsidP="007B580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06ED3243" w14:textId="2E28A1AF" w:rsidR="00D35681" w:rsidRDefault="003F7352" w:rsidP="003F7352">
      <w:pPr>
        <w:spacing w:after="0" w:line="240" w:lineRule="exact"/>
        <w:jc w:val="center"/>
        <w:rPr>
          <w:noProof/>
        </w:rPr>
      </w:pPr>
      <w:r>
        <w:rPr>
          <w:noProof/>
        </w:rPr>
        <w:t>Monday, January 31</w:t>
      </w:r>
      <w:r w:rsidRPr="003F7352">
        <w:rPr>
          <w:noProof/>
          <w:vertAlign w:val="superscript"/>
        </w:rPr>
        <w:t>st</w:t>
      </w:r>
      <w:r>
        <w:rPr>
          <w:noProof/>
        </w:rPr>
        <w:t xml:space="preserve"> 2020</w:t>
      </w:r>
    </w:p>
    <w:p w14:paraId="67CF93B5" w14:textId="1B6ADD7B" w:rsidR="003F7352" w:rsidRDefault="003F7352" w:rsidP="003F7352">
      <w:pPr>
        <w:spacing w:after="0" w:line="240" w:lineRule="exact"/>
        <w:jc w:val="center"/>
        <w:rPr>
          <w:noProof/>
        </w:rPr>
      </w:pPr>
      <w:r>
        <w:rPr>
          <w:noProof/>
        </w:rPr>
        <w:t>09:00am-12:00pm</w:t>
      </w:r>
    </w:p>
    <w:p w14:paraId="6DBF77BF" w14:textId="77777777" w:rsidR="003F7352" w:rsidRDefault="003F7352" w:rsidP="003F7352">
      <w:pPr>
        <w:spacing w:after="0" w:line="240" w:lineRule="exact"/>
        <w:jc w:val="center"/>
        <w:rPr>
          <w:noProof/>
        </w:rPr>
      </w:pPr>
    </w:p>
    <w:p w14:paraId="101D2B81" w14:textId="77777777" w:rsidR="003F7352" w:rsidRDefault="003F7352" w:rsidP="003F7352">
      <w:pPr>
        <w:spacing w:line="240" w:lineRule="exact"/>
        <w:jc w:val="center"/>
      </w:pPr>
      <w:r>
        <w:t>Southern Maine Health Care- Biddeford</w:t>
      </w:r>
    </w:p>
    <w:p w14:paraId="4A1AAAEF" w14:textId="77777777" w:rsidR="003F7352" w:rsidRDefault="003F7352" w:rsidP="003F7352">
      <w:pPr>
        <w:spacing w:line="240" w:lineRule="exact"/>
        <w:jc w:val="center"/>
      </w:pPr>
      <w:r>
        <w:t>1 Medical Center Drive</w:t>
      </w:r>
    </w:p>
    <w:p w14:paraId="64119F57" w14:textId="7C1C8011" w:rsidR="003F7352" w:rsidRDefault="003F7352" w:rsidP="003F7352">
      <w:pPr>
        <w:spacing w:after="0" w:line="240" w:lineRule="exact"/>
        <w:jc w:val="center"/>
        <w:rPr>
          <w:noProof/>
        </w:rPr>
      </w:pPr>
      <w:r>
        <w:t>Biddeford, ME</w:t>
      </w:r>
    </w:p>
    <w:p w14:paraId="31629734" w14:textId="2E4F61AF" w:rsidR="00125BFE" w:rsidRDefault="00125BFE" w:rsidP="00D35681">
      <w:pPr>
        <w:spacing w:after="0"/>
        <w:jc w:val="center"/>
        <w:rPr>
          <w:noProof/>
        </w:rPr>
      </w:pPr>
    </w:p>
    <w:p w14:paraId="36634E77" w14:textId="1CB09AB6" w:rsidR="00125BFE" w:rsidRPr="00125BFE" w:rsidRDefault="00125BFE" w:rsidP="00D35681">
      <w:pPr>
        <w:spacing w:after="0"/>
        <w:jc w:val="center"/>
        <w:rPr>
          <w:b/>
          <w:bCs/>
          <w:noProof/>
        </w:rPr>
      </w:pPr>
    </w:p>
    <w:sectPr w:rsidR="00125BFE" w:rsidRPr="00125BFE" w:rsidSect="002B4059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406F" w14:textId="77777777" w:rsidR="0031391D" w:rsidRDefault="0031391D" w:rsidP="00947EF0">
      <w:pPr>
        <w:spacing w:after="0" w:line="240" w:lineRule="auto"/>
      </w:pPr>
      <w:r>
        <w:separator/>
      </w:r>
    </w:p>
  </w:endnote>
  <w:endnote w:type="continuationSeparator" w:id="0">
    <w:p w14:paraId="48540773" w14:textId="77777777" w:rsidR="0031391D" w:rsidRDefault="0031391D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EC65" w14:textId="77777777" w:rsidR="0031391D" w:rsidRDefault="0031391D" w:rsidP="00947EF0">
      <w:pPr>
        <w:spacing w:after="0" w:line="240" w:lineRule="auto"/>
      </w:pPr>
      <w:r>
        <w:separator/>
      </w:r>
    </w:p>
  </w:footnote>
  <w:footnote w:type="continuationSeparator" w:id="0">
    <w:p w14:paraId="23DCF02E" w14:textId="77777777" w:rsidR="0031391D" w:rsidRDefault="0031391D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1CD4"/>
    <w:multiLevelType w:val="hybridMultilevel"/>
    <w:tmpl w:val="6F5C7B68"/>
    <w:lvl w:ilvl="0" w:tplc="04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622C7CE9"/>
    <w:multiLevelType w:val="hybridMultilevel"/>
    <w:tmpl w:val="1706A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52F33"/>
    <w:rsid w:val="00093F52"/>
    <w:rsid w:val="000C4922"/>
    <w:rsid w:val="000E31AF"/>
    <w:rsid w:val="000F1397"/>
    <w:rsid w:val="001017A3"/>
    <w:rsid w:val="00103247"/>
    <w:rsid w:val="00103F4B"/>
    <w:rsid w:val="00104A20"/>
    <w:rsid w:val="00125BFE"/>
    <w:rsid w:val="00132CCF"/>
    <w:rsid w:val="00213D4E"/>
    <w:rsid w:val="00283B15"/>
    <w:rsid w:val="002B021F"/>
    <w:rsid w:val="002B4059"/>
    <w:rsid w:val="002D5DA9"/>
    <w:rsid w:val="002E3B18"/>
    <w:rsid w:val="003069BA"/>
    <w:rsid w:val="00306E81"/>
    <w:rsid w:val="0031391D"/>
    <w:rsid w:val="00313CC7"/>
    <w:rsid w:val="003150DA"/>
    <w:rsid w:val="00331293"/>
    <w:rsid w:val="003433F4"/>
    <w:rsid w:val="00361236"/>
    <w:rsid w:val="003A0D36"/>
    <w:rsid w:val="003B23BF"/>
    <w:rsid w:val="003C1BBD"/>
    <w:rsid w:val="003D5321"/>
    <w:rsid w:val="003F7352"/>
    <w:rsid w:val="00450E43"/>
    <w:rsid w:val="0048609E"/>
    <w:rsid w:val="004928EB"/>
    <w:rsid w:val="00495658"/>
    <w:rsid w:val="004B4522"/>
    <w:rsid w:val="004C5CAD"/>
    <w:rsid w:val="004D1EA4"/>
    <w:rsid w:val="004D3722"/>
    <w:rsid w:val="005536C3"/>
    <w:rsid w:val="00571C20"/>
    <w:rsid w:val="0057672A"/>
    <w:rsid w:val="005A1743"/>
    <w:rsid w:val="005A3965"/>
    <w:rsid w:val="005B2EDD"/>
    <w:rsid w:val="005B5930"/>
    <w:rsid w:val="005C6D66"/>
    <w:rsid w:val="005D437C"/>
    <w:rsid w:val="005E32E4"/>
    <w:rsid w:val="005E714D"/>
    <w:rsid w:val="005F06D3"/>
    <w:rsid w:val="005F0F35"/>
    <w:rsid w:val="005F6D86"/>
    <w:rsid w:val="00624C2B"/>
    <w:rsid w:val="00657604"/>
    <w:rsid w:val="00661323"/>
    <w:rsid w:val="00694308"/>
    <w:rsid w:val="00694EB0"/>
    <w:rsid w:val="006A20B5"/>
    <w:rsid w:val="00704234"/>
    <w:rsid w:val="00704559"/>
    <w:rsid w:val="00730D6B"/>
    <w:rsid w:val="00735958"/>
    <w:rsid w:val="00745C53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312E6"/>
    <w:rsid w:val="0085418E"/>
    <w:rsid w:val="00875FBA"/>
    <w:rsid w:val="008A5A28"/>
    <w:rsid w:val="008E7A91"/>
    <w:rsid w:val="00906600"/>
    <w:rsid w:val="0094588B"/>
    <w:rsid w:val="00947EF0"/>
    <w:rsid w:val="00957498"/>
    <w:rsid w:val="00957D5C"/>
    <w:rsid w:val="009817BD"/>
    <w:rsid w:val="0098321D"/>
    <w:rsid w:val="00985447"/>
    <w:rsid w:val="009965DD"/>
    <w:rsid w:val="009C465E"/>
    <w:rsid w:val="009F5942"/>
    <w:rsid w:val="009F6FED"/>
    <w:rsid w:val="00A1086A"/>
    <w:rsid w:val="00A12C14"/>
    <w:rsid w:val="00A135B7"/>
    <w:rsid w:val="00A27869"/>
    <w:rsid w:val="00A41104"/>
    <w:rsid w:val="00A417AC"/>
    <w:rsid w:val="00A77BE0"/>
    <w:rsid w:val="00A8106B"/>
    <w:rsid w:val="00A942B2"/>
    <w:rsid w:val="00AA1AE2"/>
    <w:rsid w:val="00AA6CD2"/>
    <w:rsid w:val="00AB4250"/>
    <w:rsid w:val="00AB5C55"/>
    <w:rsid w:val="00AC15D1"/>
    <w:rsid w:val="00AE521C"/>
    <w:rsid w:val="00B219C8"/>
    <w:rsid w:val="00B418E5"/>
    <w:rsid w:val="00B41929"/>
    <w:rsid w:val="00B544DF"/>
    <w:rsid w:val="00B73F0C"/>
    <w:rsid w:val="00BC5B0E"/>
    <w:rsid w:val="00BD7B84"/>
    <w:rsid w:val="00BF1CE6"/>
    <w:rsid w:val="00C46095"/>
    <w:rsid w:val="00C7655C"/>
    <w:rsid w:val="00C801A3"/>
    <w:rsid w:val="00CB7F39"/>
    <w:rsid w:val="00CC77DC"/>
    <w:rsid w:val="00CD7259"/>
    <w:rsid w:val="00CF54FC"/>
    <w:rsid w:val="00CF5870"/>
    <w:rsid w:val="00D10B1C"/>
    <w:rsid w:val="00D116D1"/>
    <w:rsid w:val="00D35681"/>
    <w:rsid w:val="00D632CE"/>
    <w:rsid w:val="00D67A49"/>
    <w:rsid w:val="00D7311A"/>
    <w:rsid w:val="00D86BA0"/>
    <w:rsid w:val="00DB7251"/>
    <w:rsid w:val="00DC7A76"/>
    <w:rsid w:val="00DE6C73"/>
    <w:rsid w:val="00DF3678"/>
    <w:rsid w:val="00E34DCF"/>
    <w:rsid w:val="00E713AB"/>
    <w:rsid w:val="00E80C29"/>
    <w:rsid w:val="00F21A09"/>
    <w:rsid w:val="00F3723A"/>
    <w:rsid w:val="00F412E6"/>
    <w:rsid w:val="00F5409C"/>
    <w:rsid w:val="00FA1E93"/>
    <w:rsid w:val="00FB0383"/>
    <w:rsid w:val="00FB70AE"/>
    <w:rsid w:val="00FB7E9C"/>
    <w:rsid w:val="00FD196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2</cp:revision>
  <cp:lastPrinted>2019-10-02T12:14:00Z</cp:lastPrinted>
  <dcterms:created xsi:type="dcterms:W3CDTF">2019-12-09T15:16:00Z</dcterms:created>
  <dcterms:modified xsi:type="dcterms:W3CDTF">2019-12-09T15:16:00Z</dcterms:modified>
</cp:coreProperties>
</file>